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061" w:rsidRPr="00A566C7" w:rsidRDefault="00A566C7" w:rsidP="00A566C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6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Памятка туристу в Государство Япония</w:t>
      </w:r>
    </w:p>
    <w:p w:rsidR="00A566C7" w:rsidRDefault="00A566C7" w:rsidP="00A566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Ввоз и вывоз валюты, товаров и культурных ценностей. </w:t>
      </w:r>
    </w:p>
    <w:p w:rsidR="00A566C7" w:rsidRDefault="00A566C7" w:rsidP="00A566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566C7" w:rsidRDefault="00A566C7" w:rsidP="00A566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вылете из аэропорта, Вам предоставляется выбор при прохождении таможенного контроля в виде «зеленого» и «красного» коридора, при которых требуется декларирование ввозимых и вывозимых товаров. Для правильного выбора пути прохождения таможенного контроля сообщаем Вам, что на настоящий момент действует следующий порядок вывоза физическими лицами наличной иностранной валюты из Российской Федерации:</w:t>
      </w:r>
    </w:p>
    <w:p w:rsidR="00A566C7" w:rsidRPr="00A566C7" w:rsidRDefault="00A566C7" w:rsidP="00A566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566C7" w:rsidRPr="00A566C7" w:rsidRDefault="00A566C7" w:rsidP="00A566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Физические лица могут единовременно вывозить из РФ наличную иностранную валюту в сумме, не превышающей в эквиваленте $ 10000  без предоставления разрешительных документов;</w:t>
      </w:r>
    </w:p>
    <w:p w:rsidR="00A566C7" w:rsidRPr="00A566C7" w:rsidRDefault="00A566C7" w:rsidP="00A566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Сумма</w:t>
      </w:r>
      <w:proofErr w:type="gramEnd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превышающая в эквиваленте $ 3000  - вывозится без письменного  декларирования  таможенному органу;</w:t>
      </w:r>
    </w:p>
    <w:p w:rsidR="00A566C7" w:rsidRPr="00A566C7" w:rsidRDefault="00A566C7" w:rsidP="00A566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Сумма, в эквиваленте от $ 3000  до  $ 10000 подлежит обязательному письменному декларированию таможенному органу </w:t>
      </w:r>
    </w:p>
    <w:p w:rsidR="00CB3A32" w:rsidRDefault="00A566C7" w:rsidP="00A566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Сумму, превышающую в эквиваленте $ 10000  вывозить из РФ запрещено</w:t>
      </w:r>
      <w:proofErr w:type="gramEnd"/>
      <w:r w:rsidR="00CB3A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566C7" w:rsidRPr="00A566C7" w:rsidRDefault="00A566C7" w:rsidP="00CB3A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Обязательному письменному декларированию подлежат российские рубли, ценные бумаги, драгоценные камни и металлы в любом виде и состоянии. Необходимо вносить в письменную декларацию предметы, оборот которых ограничен законом (оружие, наркотик</w:t>
      </w:r>
      <w:r w:rsidR="00CB3A32" w:rsidRPr="00CB3A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и, культурные ценности и т.п.).</w:t>
      </w:r>
    </w:p>
    <w:p w:rsidR="00A566C7" w:rsidRPr="00A566C7" w:rsidRDefault="00A566C7" w:rsidP="00A566C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6C7" w:rsidRDefault="00CB3A32" w:rsidP="00A566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Таможня и нормы беспошлинного ввоза</w:t>
      </w:r>
    </w:p>
    <w:p w:rsidR="00CB3A32" w:rsidRPr="00A566C7" w:rsidRDefault="00CB3A32" w:rsidP="00A566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566C7" w:rsidRPr="00A566C7" w:rsidRDefault="00A566C7" w:rsidP="00A566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Сопровождаемый и не сопровождаемый багаж личного пользования не облагается пошлиной и/или налогом в пределах нижеуказанного разрешительного перечня. </w:t>
      </w:r>
      <w:r w:rsidR="00CB3A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Японию можно беспошлинно ввозить:</w:t>
      </w:r>
      <w:bookmarkStart w:id="0" w:name="_GoBack"/>
      <w:bookmarkEnd w:id="0"/>
    </w:p>
    <w:p w:rsidR="00A566C7" w:rsidRPr="00485B52" w:rsidRDefault="00A566C7" w:rsidP="00485B52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Алкогольные напитки - 3 бут. (760 мл на 1 бут.)</w:t>
      </w:r>
    </w:p>
    <w:p w:rsidR="00A566C7" w:rsidRPr="00485B52" w:rsidRDefault="00A566C7" w:rsidP="00485B52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Сигареты - 400 шт. - Если лицо ввозит более одного вида табачных изделий, то общий вес не должен превышать 500г.</w:t>
      </w:r>
    </w:p>
    <w:p w:rsidR="00A566C7" w:rsidRPr="00485B52" w:rsidRDefault="00A566C7" w:rsidP="00485B52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Сигары - 100 шт.</w:t>
      </w:r>
    </w:p>
    <w:p w:rsidR="00A566C7" w:rsidRPr="00485B52" w:rsidRDefault="00A566C7" w:rsidP="00485B52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Духи - 2 унции (1 унция = около 28 см3 (не включая одеколон и туалетную воду))</w:t>
      </w:r>
    </w:p>
    <w:p w:rsidR="00A566C7" w:rsidRPr="00485B52" w:rsidRDefault="00A566C7" w:rsidP="00485B52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Прочие вещи - 200 тыс. Иен - (Общая сумма стоимости за рубежом)</w:t>
      </w:r>
    </w:p>
    <w:p w:rsidR="00A566C7" w:rsidRPr="00485B52" w:rsidRDefault="00A566C7" w:rsidP="00485B52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Личные вещи и профессиональное оборудование</w:t>
      </w:r>
    </w:p>
    <w:p w:rsidR="00A566C7" w:rsidRPr="00485B52" w:rsidRDefault="00A566C7" w:rsidP="00485B52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Одежда, туалетные принадлежности, и другие предметы личного пользования, а также портативное профессиональное оборудование, которые необходимы в период вашего пребывания в Японии, не облагаются пошлиной и/или налогом при условии, если они ввозятся в небольшом количестве или не предназначаются для продажи. </w:t>
      </w:r>
    </w:p>
    <w:p w:rsidR="00A566C7" w:rsidRPr="00A566C7" w:rsidRDefault="00A566C7" w:rsidP="00A566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Общая рыночная стоимость всех предметов, помимо перечисленных выше, не должна превышать в эквивалентном выражении 200.000 иен. </w:t>
      </w:r>
    </w:p>
    <w:p w:rsidR="00A566C7" w:rsidRPr="00A566C7" w:rsidRDefault="00A566C7" w:rsidP="00A566C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6C7" w:rsidRDefault="00CB3A32" w:rsidP="00A566C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Моби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льная связь и интернет 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японии</w:t>
      </w:r>
      <w:proofErr w:type="spellEnd"/>
      <w:r w:rsidR="00A566C7" w:rsidRPr="00A566C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:</w:t>
      </w:r>
    </w:p>
    <w:p w:rsidR="00CB3A32" w:rsidRPr="00A566C7" w:rsidRDefault="00CB3A32" w:rsidP="00A566C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A566C7" w:rsidRPr="00A566C7" w:rsidRDefault="00A566C7" w:rsidP="00A566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3A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Обязательно </w:t>
      </w: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позвоните своему оператору сотовой связи перед поездкой, и уточните, работает ли Ваша модель телефона в телефонной системе 3G. В Японии </w:t>
      </w:r>
      <w:r w:rsidR="00CB3A32" w:rsidRPr="00CB3A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нет</w:t>
      </w: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системы GSM, которая распространена в России, странах Европы, США, здесь существуют только два стандарта связи – 3G и CDMA. </w:t>
      </w:r>
    </w:p>
    <w:p w:rsidR="00A566C7" w:rsidRPr="00A566C7" w:rsidRDefault="00A566C7" w:rsidP="00A566C7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Если Ваш телефон работает в 3G, значит нужно только оформить и оплатить у Вашего оператора </w:t>
      </w:r>
      <w:proofErr w:type="spellStart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роумниг</w:t>
      </w:r>
      <w:proofErr w:type="spellEnd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Японию и больше ни о чём не волноваться. </w:t>
      </w:r>
    </w:p>
    <w:p w:rsidR="00A566C7" w:rsidRPr="00A566C7" w:rsidRDefault="00A566C7" w:rsidP="00A566C7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Ваш телефон не работает в 3G, по прилёту в аэропорт НАРИТА Вы можете:</w:t>
      </w:r>
    </w:p>
    <w:p w:rsidR="00A566C7" w:rsidRPr="00A566C7" w:rsidRDefault="00A566C7" w:rsidP="00A566C7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Арендовать телефон и вставить свою СИМ </w:t>
      </w:r>
      <w:proofErr w:type="gramStart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</w:t>
      </w:r>
      <w:proofErr w:type="gramEnd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арту.</w:t>
      </w:r>
    </w:p>
    <w:p w:rsidR="00A566C7" w:rsidRPr="00A566C7" w:rsidRDefault="00A566C7" w:rsidP="00A566C7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Все, кто будут Вам звонить, будут просто набирать Ваш обычный номер телефона. Вам же при звонках в Россию придётся набирать сначала международный код России, а потом нужный Вам номер телефона. СТОИМОСТЬ АРЕНДЫ – 20-30 долларов в день, плюс оплата звонков по тарифу Вашего оператора связи. Для аренды требуется Ваш паспорт и работающая в Японии кредитная карточка. Не забудьте свой </w:t>
      </w:r>
      <w:proofErr w:type="spellStart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пин</w:t>
      </w:r>
      <w:proofErr w:type="spellEnd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-код к </w:t>
      </w:r>
      <w:proofErr w:type="spellStart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СИМ-карте</w:t>
      </w:r>
      <w:proofErr w:type="spellEnd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 </w:t>
      </w:r>
    </w:p>
    <w:p w:rsidR="00A566C7" w:rsidRPr="00A566C7" w:rsidRDefault="00A566C7" w:rsidP="00A566C7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Арендовать телефон с японским номером.</w:t>
      </w:r>
    </w:p>
    <w:p w:rsidR="00A566C7" w:rsidRDefault="00A566C7" w:rsidP="00A566C7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Вас будет местный номер телефона, поэтому все, кто будут Вам звонить, должны будут набирать международный код Японии и потом этот номер (без первого ноля). Вам же при звонках в Россию придётся также набирать сначала международный код России, а потом нужный номер телефона. СТОИМОСТЬ АРЕНДЫ – 15-20 долларов в день, плюс оплата звонков по тарифу Вашего оператора связи. Для аренды требуется Ваш паспорт и работающая в Японии кредитная карточка.</w:t>
      </w:r>
    </w:p>
    <w:p w:rsidR="00A566C7" w:rsidRPr="00A566C7" w:rsidRDefault="00CB3A32" w:rsidP="00A566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B3A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При аренде телефона </w:t>
      </w:r>
      <w:r w:rsidR="00A566C7" w:rsidRPr="00CB3A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(обоих вариантов) </w:t>
      </w:r>
      <w:r w:rsidRPr="00CB3A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на вашей кредитной карте будет заблокирована сумма в</w:t>
      </w:r>
      <w:r w:rsidR="00A566C7" w:rsidRPr="00CB3A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40,000 йен (порядка 500 долларов (2012г.), которая будет разблокирована после того, как Вы вернёте телефон в службу аренды.</w:t>
      </w:r>
      <w:proofErr w:type="gramEnd"/>
    </w:p>
    <w:p w:rsidR="00E3745C" w:rsidRDefault="00E3745C" w:rsidP="00A566C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3745C" w:rsidRDefault="00E3745C" w:rsidP="00A566C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566C7" w:rsidRPr="00A566C7" w:rsidRDefault="00CB3A32" w:rsidP="00A566C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Электрическое напряжение</w:t>
      </w:r>
    </w:p>
    <w:p w:rsidR="00A566C7" w:rsidRPr="00A566C7" w:rsidRDefault="00A566C7" w:rsidP="00A566C7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подзарядки и пользования электроприборами, привезенными с собой, Вам потребуются переходные разъемы, а в некоторых случаях адаптеры. Только в некоторых гостиницах их можно взять напрокат, а количество этих приборов в наличии, как правило, очень ограничено.</w:t>
      </w:r>
    </w:p>
    <w:p w:rsidR="00A566C7" w:rsidRPr="00A566C7" w:rsidRDefault="00A566C7" w:rsidP="00A566C7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отличие от России, в Японии напряжение в сети составляет 100 вольт. Перед поездкой проверьте диапазон электросетей, на который рассчитана Ваша техника (телефоны, фотоаппараты, планшетники, компьютеры, и т.д.). Практически все новые модели телефонов, </w:t>
      </w:r>
      <w:r w:rsidR="00CB3A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отоаппаратов и другой электронной техники рассчитаны на диапазон от 100 до 240 вольт, тем не </w:t>
      </w:r>
      <w:proofErr w:type="gramStart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</w:t>
      </w:r>
      <w:proofErr w:type="gramEnd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просьба ещё раз убедиться в том, что Ваша техника будет в Японии работать и заряжаться. </w:t>
      </w:r>
    </w:p>
    <w:p w:rsidR="00E3745C" w:rsidRDefault="00E3745C" w:rsidP="00A566C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566C7" w:rsidRPr="00A566C7" w:rsidRDefault="00E3745C" w:rsidP="00A566C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Валюта</w:t>
      </w:r>
    </w:p>
    <w:p w:rsidR="00A566C7" w:rsidRPr="00A566C7" w:rsidRDefault="00A566C7" w:rsidP="00A566C7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обращении монеты достоинством 1, 5, 10, 50, 100 и 500 йен, а также купюры в 1000, 2000, 5000 и 10000 йен. Американские доллары и евро к оплате не принимаются, обмен валюты возможен в крупных отделениях банков (открыты с 09:00 до 15:00 только по будним дням), в обменных пунктах в аэропортах и в крупных гостиницах. Обменный курс в гостиницах, как правило, ниже, чем в банках, но обменять валюту зд</w:t>
      </w:r>
      <w:r w:rsidR="00E374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есь Вы можете и в выходные дни.</w:t>
      </w:r>
    </w:p>
    <w:p w:rsidR="00E3745C" w:rsidRDefault="00E3745C" w:rsidP="00A566C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566C7" w:rsidRPr="00A566C7" w:rsidRDefault="00E3745C" w:rsidP="00A566C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Кредитная карточка</w:t>
      </w:r>
    </w:p>
    <w:p w:rsidR="00A566C7" w:rsidRPr="00A566C7" w:rsidRDefault="00A566C7" w:rsidP="00A566C7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Карточки крупнейших эмитентов VISA, </w:t>
      </w:r>
      <w:proofErr w:type="spellStart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Master</w:t>
      </w:r>
      <w:proofErr w:type="spellEnd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American</w:t>
      </w:r>
      <w:proofErr w:type="spellEnd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Express</w:t>
      </w:r>
      <w:proofErr w:type="spellEnd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принимаются к оплате и могут быть обналичены.</w:t>
      </w:r>
    </w:p>
    <w:p w:rsidR="00A566C7" w:rsidRPr="00A566C7" w:rsidRDefault="00A566C7" w:rsidP="00A566C7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6C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Здоровье и прививки</w:t>
      </w:r>
    </w:p>
    <w:p w:rsidR="00A566C7" w:rsidRPr="00A566C7" w:rsidRDefault="00A566C7" w:rsidP="00A566C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A566C7">
        <w:rPr>
          <w:color w:val="000000" w:themeColor="text1"/>
        </w:rPr>
        <w:t>Санитарно-эпидемиологическая обстановка в Японии спокойная. Специальных прививок для посещения страны не требуется.</w:t>
      </w:r>
    </w:p>
    <w:p w:rsidR="00A566C7" w:rsidRPr="00A566C7" w:rsidRDefault="00A566C7" w:rsidP="00A566C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A566C7" w:rsidRPr="00A566C7" w:rsidRDefault="00E3745C" w:rsidP="00A566C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Обувь</w:t>
      </w:r>
    </w:p>
    <w:p w:rsidR="00A566C7" w:rsidRPr="00A566C7" w:rsidRDefault="00A566C7" w:rsidP="00A566C7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посещении некоторых экскурсионных объектов, в частности во многих буддийских храмах, Вам придется часто разуваться, в </w:t>
      </w:r>
      <w:proofErr w:type="gramStart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связи</w:t>
      </w:r>
      <w:proofErr w:type="gramEnd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чем рекомендуем взять с собой в путешествие удобную обувь.</w:t>
      </w:r>
    </w:p>
    <w:p w:rsidR="00E3745C" w:rsidRDefault="00E3745C" w:rsidP="00A566C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566C7" w:rsidRPr="00A566C7" w:rsidRDefault="00E3745C" w:rsidP="00A566C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Дорожное движение</w:t>
      </w:r>
    </w:p>
    <w:p w:rsidR="00A566C7" w:rsidRPr="00A566C7" w:rsidRDefault="00A566C7" w:rsidP="00A566C7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Левостороннее (машины с правым рулем). При переходе дороги необходимо оценить ситуацию сначала с левой, а затем с правой стороны. Левая дверь такси открывается автоматически, а правую по ходу движения дверь, в целях безопасности, нельзя открывать без разрешения водителя. </w:t>
      </w:r>
    </w:p>
    <w:p w:rsidR="00A566C7" w:rsidRPr="00A566C7" w:rsidRDefault="00A566C7" w:rsidP="00A566C7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Япония обладает чрезвычайно развитой и отлаженной транспортной сетью. Для перемещения по крупным мегаполисам (Токио, Осака и др.) Очень удобны метро, автобус и такси. Машин такси в крупных городах очень много, а водители, </w:t>
      </w:r>
      <w:proofErr w:type="gramStart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хотя</w:t>
      </w:r>
      <w:proofErr w:type="gramEnd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правило и не говорят по-английски, чрезвычайно предупредительны и приветливы. </w:t>
      </w:r>
      <w:r w:rsidR="00E374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плата производится строго по счетчику.</w:t>
      </w:r>
    </w:p>
    <w:p w:rsidR="00A566C7" w:rsidRPr="00A566C7" w:rsidRDefault="00A566C7" w:rsidP="00A566C7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Стоимость проезда на все виды транспорта, включая метро и городской автобус, подробным образом тарифицирована и зависит от расстояния (а для дальних переездов также от скорости и комфорта). Билет на метро и электричку покупается перед посадкой на сумму, соответствующую тарифной сетке до пункта назначения, и после прохождения через автоматический турникет на станции должен </w:t>
      </w:r>
      <w:proofErr w:type="gramStart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хранится</w:t>
      </w:r>
      <w:proofErr w:type="gramEnd"/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пассажиром до конца поездки, до момента повторного прохождения турникета на станции назначения. В случае утери билета выйти со станции прибытия можно только после повторной оплаты стоимости проезда</w:t>
      </w:r>
    </w:p>
    <w:p w:rsidR="00A566C7" w:rsidRPr="00A566C7" w:rsidRDefault="00A566C7" w:rsidP="00A566C7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6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зависимости от типа автобуса оплата проезда происходит либо во время или до посадки, либо при выходе из него. Маршрутных такси как вида транспорта в Японии не существует.</w:t>
      </w:r>
    </w:p>
    <w:p w:rsidR="00E3745C" w:rsidRDefault="00E3745C" w:rsidP="00A566C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4"/>
          <w:szCs w:val="24"/>
        </w:rPr>
      </w:pPr>
    </w:p>
    <w:p w:rsidR="00A566C7" w:rsidRPr="00A566C7" w:rsidRDefault="00E3745C" w:rsidP="00A566C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caps/>
          <w:color w:val="000000" w:themeColor="text1"/>
          <w:sz w:val="24"/>
          <w:szCs w:val="24"/>
        </w:rPr>
      </w:pPr>
      <w:r w:rsidRPr="00A566C7">
        <w:rPr>
          <w:color w:val="000000" w:themeColor="text1"/>
          <w:sz w:val="24"/>
          <w:szCs w:val="24"/>
        </w:rPr>
        <w:t>Пища и рестораны</w:t>
      </w:r>
    </w:p>
    <w:p w:rsidR="00A566C7" w:rsidRPr="00A566C7" w:rsidRDefault="00A566C7" w:rsidP="00A566C7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</w:rPr>
      </w:pPr>
      <w:r w:rsidRPr="00A566C7">
        <w:rPr>
          <w:color w:val="000000" w:themeColor="text1"/>
        </w:rPr>
        <w:t>В Токио и в других крупных городах Японии Вы найдете множество ресторанов японской, китайской, корейской, французской, итальянской кухни, а такж</w:t>
      </w:r>
      <w:r w:rsidR="00E3745C">
        <w:rPr>
          <w:color w:val="000000" w:themeColor="text1"/>
        </w:rPr>
        <w:t xml:space="preserve">е многих других. </w:t>
      </w:r>
      <w:r w:rsidRPr="00A566C7">
        <w:rPr>
          <w:color w:val="000000" w:themeColor="text1"/>
        </w:rPr>
        <w:t>Как правило, рестораны здесь открыты днем 11:00 - 14:00 и 17:00 - 22:00 вечером, большинство из них не работает с 14:00 до 17:00. Практически во всех ресторанах в Японии бесплатно предоставляется холодная питьевая вода, а в некоторых холодный или горячий чай.</w:t>
      </w:r>
    </w:p>
    <w:p w:rsidR="00A566C7" w:rsidRPr="00A566C7" w:rsidRDefault="00A566C7" w:rsidP="00A566C7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</w:rPr>
      </w:pPr>
      <w:r w:rsidRPr="00A566C7">
        <w:rPr>
          <w:color w:val="000000" w:themeColor="text1"/>
        </w:rPr>
        <w:t>Традиционные японские блюда едят палочками, что для многих иностранцев представляет известную сложность. Вы можете без стеснения попросить, чтобы вам дали ложку, нож и вилку (их не держат только в самых ортодоксальных заведениях).</w:t>
      </w:r>
    </w:p>
    <w:p w:rsidR="00E3745C" w:rsidRDefault="00E3745C" w:rsidP="00A566C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caps/>
          <w:color w:val="000000" w:themeColor="text1"/>
          <w:sz w:val="24"/>
          <w:szCs w:val="24"/>
        </w:rPr>
      </w:pPr>
    </w:p>
    <w:p w:rsidR="00A566C7" w:rsidRPr="00A566C7" w:rsidRDefault="00E3745C" w:rsidP="00A566C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caps/>
          <w:color w:val="000000" w:themeColor="text1"/>
          <w:sz w:val="24"/>
          <w:szCs w:val="24"/>
        </w:rPr>
      </w:pPr>
      <w:r w:rsidRPr="00A566C7">
        <w:rPr>
          <w:color w:val="000000" w:themeColor="text1"/>
          <w:sz w:val="24"/>
          <w:szCs w:val="24"/>
        </w:rPr>
        <w:t>Чаевые</w:t>
      </w:r>
    </w:p>
    <w:p w:rsidR="00A566C7" w:rsidRDefault="00A566C7" w:rsidP="00A566C7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</w:rPr>
      </w:pPr>
      <w:r w:rsidRPr="00A566C7">
        <w:rPr>
          <w:color w:val="000000" w:themeColor="text1"/>
        </w:rPr>
        <w:t>Чаевые в Японии не приняты ни в гостиницах, ни в ресторанах или такси. Стоимость обслуживания изначально включена в счет.</w:t>
      </w:r>
    </w:p>
    <w:p w:rsidR="00E3745C" w:rsidRDefault="00E3745C" w:rsidP="00A566C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</w:p>
    <w:p w:rsidR="00A566C7" w:rsidRPr="00E3745C" w:rsidRDefault="00E3745C" w:rsidP="00A566C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caps/>
          <w:color w:val="000000" w:themeColor="text1"/>
          <w:sz w:val="24"/>
          <w:szCs w:val="24"/>
        </w:rPr>
      </w:pPr>
      <w:r w:rsidRPr="00E3745C">
        <w:rPr>
          <w:color w:val="000000" w:themeColor="text1"/>
          <w:sz w:val="24"/>
          <w:szCs w:val="24"/>
        </w:rPr>
        <w:lastRenderedPageBreak/>
        <w:t>Торговые автоматы</w:t>
      </w:r>
    </w:p>
    <w:p w:rsidR="00A566C7" w:rsidRDefault="00A566C7" w:rsidP="00A566C7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</w:rPr>
      </w:pPr>
      <w:r w:rsidRPr="00A566C7">
        <w:rPr>
          <w:color w:val="000000" w:themeColor="text1"/>
        </w:rPr>
        <w:t>В Японии огромное количество торговых автоматов, в которых легко можно купить прохладительные напитки, минеральную воду, а в некоторых и алкогольные напитки (такие автоматы обычно работают до 11 часов вечера).</w:t>
      </w:r>
    </w:p>
    <w:p w:rsidR="00E3745C" w:rsidRPr="00A566C7" w:rsidRDefault="00E3745C" w:rsidP="00A566C7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</w:rPr>
      </w:pPr>
    </w:p>
    <w:p w:rsidR="00A566C7" w:rsidRPr="00A566C7" w:rsidRDefault="00E3745C" w:rsidP="00A566C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caps/>
          <w:color w:val="000000" w:themeColor="text1"/>
          <w:sz w:val="24"/>
          <w:szCs w:val="24"/>
        </w:rPr>
      </w:pPr>
      <w:r w:rsidRPr="00A566C7">
        <w:rPr>
          <w:color w:val="000000" w:themeColor="text1"/>
          <w:sz w:val="24"/>
          <w:szCs w:val="24"/>
        </w:rPr>
        <w:t>Курение в общественных местах</w:t>
      </w:r>
    </w:p>
    <w:p w:rsidR="00A566C7" w:rsidRPr="00A566C7" w:rsidRDefault="00A566C7" w:rsidP="00A566C7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</w:rPr>
      </w:pPr>
      <w:r w:rsidRPr="00A566C7">
        <w:rPr>
          <w:color w:val="000000" w:themeColor="text1"/>
        </w:rPr>
        <w:t>В большинстве поездов дальнего следования и ресторанах оборудованы места для курения. Курение в местах, где оно запрещено, будь то гостиничный номер или улица города, может стать причиной административного наказания и денежного штрафа,- просим Вас максимально серьезно отнестись к этому вопросу. Многие курильщики в Японии также носят при себе специальные карманные пепельницы, которые Вы можете купить в любом киоске или круглосуточном магазине.</w:t>
      </w:r>
    </w:p>
    <w:p w:rsidR="00E3745C" w:rsidRDefault="00E3745C" w:rsidP="00A566C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4"/>
          <w:szCs w:val="24"/>
        </w:rPr>
      </w:pPr>
    </w:p>
    <w:p w:rsidR="00A566C7" w:rsidRPr="00A566C7" w:rsidRDefault="00E3745C" w:rsidP="00A566C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caps/>
          <w:color w:val="000000" w:themeColor="text1"/>
          <w:sz w:val="24"/>
          <w:szCs w:val="24"/>
        </w:rPr>
      </w:pPr>
      <w:r w:rsidRPr="00A566C7">
        <w:rPr>
          <w:color w:val="000000" w:themeColor="text1"/>
          <w:sz w:val="24"/>
          <w:szCs w:val="24"/>
        </w:rPr>
        <w:t>Язык</w:t>
      </w:r>
    </w:p>
    <w:p w:rsidR="00A566C7" w:rsidRDefault="00A566C7" w:rsidP="00A566C7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</w:rPr>
      </w:pPr>
      <w:proofErr w:type="gramStart"/>
      <w:r w:rsidRPr="00A566C7">
        <w:rPr>
          <w:color w:val="000000" w:themeColor="text1"/>
        </w:rPr>
        <w:t>Японский</w:t>
      </w:r>
      <w:proofErr w:type="gramEnd"/>
      <w:r w:rsidRPr="00A566C7">
        <w:rPr>
          <w:color w:val="000000" w:themeColor="text1"/>
        </w:rPr>
        <w:t xml:space="preserve"> (смешанная </w:t>
      </w:r>
      <w:proofErr w:type="spellStart"/>
      <w:r w:rsidRPr="00A566C7">
        <w:rPr>
          <w:color w:val="000000" w:themeColor="text1"/>
        </w:rPr>
        <w:t>иероглифическо</w:t>
      </w:r>
      <w:proofErr w:type="spellEnd"/>
      <w:r w:rsidRPr="00A566C7">
        <w:rPr>
          <w:color w:val="000000" w:themeColor="text1"/>
        </w:rPr>
        <w:t>-буквенная письменность). Возможность общения на английском языке, как правило, ограничена, а вероятность встретить японца, владеющего ру</w:t>
      </w:r>
      <w:r w:rsidR="00E3745C">
        <w:rPr>
          <w:color w:val="000000" w:themeColor="text1"/>
        </w:rPr>
        <w:t>сским языком, чрезвычайно мала.</w:t>
      </w:r>
    </w:p>
    <w:p w:rsidR="00E3745C" w:rsidRDefault="00E3745C" w:rsidP="00A566C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4"/>
          <w:szCs w:val="24"/>
        </w:rPr>
      </w:pPr>
    </w:p>
    <w:p w:rsidR="00A566C7" w:rsidRDefault="00E3745C" w:rsidP="00A566C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4"/>
          <w:szCs w:val="24"/>
        </w:rPr>
      </w:pPr>
      <w:r w:rsidRPr="00A566C7">
        <w:rPr>
          <w:color w:val="000000" w:themeColor="text1"/>
          <w:sz w:val="24"/>
          <w:szCs w:val="24"/>
        </w:rPr>
        <w:t>Разница во времени</w:t>
      </w:r>
    </w:p>
    <w:p w:rsidR="00E3745C" w:rsidRPr="00A566C7" w:rsidRDefault="00E3745C" w:rsidP="00A566C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caps/>
          <w:color w:val="000000" w:themeColor="text1"/>
          <w:sz w:val="24"/>
          <w:szCs w:val="24"/>
        </w:rPr>
      </w:pPr>
    </w:p>
    <w:p w:rsidR="00A566C7" w:rsidRPr="00A566C7" w:rsidRDefault="00A566C7" w:rsidP="00A566C7">
      <w:pPr>
        <w:numPr>
          <w:ilvl w:val="0"/>
          <w:numId w:val="2"/>
        </w:numPr>
        <w:spacing w:after="0" w:line="240" w:lineRule="auto"/>
        <w:ind w:left="120" w:right="12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6C7">
        <w:rPr>
          <w:rFonts w:ascii="Times New Roman" w:hAnsi="Times New Roman" w:cs="Times New Roman"/>
          <w:color w:val="000000" w:themeColor="text1"/>
          <w:sz w:val="24"/>
          <w:szCs w:val="24"/>
        </w:rPr>
        <w:t>С Москвой +</w:t>
      </w:r>
      <w:r w:rsidR="00E3745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56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</w:t>
      </w:r>
    </w:p>
    <w:p w:rsidR="00E3745C" w:rsidRPr="00A566C7" w:rsidRDefault="00E3745C" w:rsidP="00E3745C">
      <w:pPr>
        <w:spacing w:after="0" w:line="240" w:lineRule="auto"/>
        <w:ind w:left="120" w:right="12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6C7" w:rsidRPr="00A566C7" w:rsidRDefault="00E3745C" w:rsidP="00A566C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caps/>
          <w:color w:val="000000" w:themeColor="text1"/>
          <w:sz w:val="24"/>
          <w:szCs w:val="24"/>
        </w:rPr>
      </w:pPr>
      <w:r w:rsidRPr="00A566C7">
        <w:rPr>
          <w:color w:val="000000" w:themeColor="text1"/>
          <w:sz w:val="24"/>
          <w:szCs w:val="24"/>
        </w:rPr>
        <w:t>Приветствие</w:t>
      </w:r>
    </w:p>
    <w:p w:rsidR="00A566C7" w:rsidRPr="00A566C7" w:rsidRDefault="00A566C7" w:rsidP="00A566C7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</w:rPr>
      </w:pPr>
      <w:r w:rsidRPr="00A566C7">
        <w:rPr>
          <w:color w:val="000000" w:themeColor="text1"/>
        </w:rPr>
        <w:t>Традиционно в форме поклонов. Приветствие в виде молитвенного соединения ладоней рук, как во многих странах Юго-Восточной Азии, не принято, - этот жест в Японии обычно можно наблюдать до и после принятия пищи в знак благодарности и почтения, а также во время проведения религиозных обрядов.</w:t>
      </w:r>
    </w:p>
    <w:p w:rsidR="00E3745C" w:rsidRDefault="00E3745C" w:rsidP="00A566C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4"/>
          <w:szCs w:val="24"/>
        </w:rPr>
      </w:pPr>
    </w:p>
    <w:p w:rsidR="00A566C7" w:rsidRPr="00A566C7" w:rsidRDefault="00E3745C" w:rsidP="00A566C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caps/>
          <w:color w:val="000000" w:themeColor="text1"/>
          <w:sz w:val="24"/>
          <w:szCs w:val="24"/>
        </w:rPr>
      </w:pPr>
      <w:r w:rsidRPr="00A566C7">
        <w:rPr>
          <w:color w:val="000000" w:themeColor="text1"/>
          <w:sz w:val="24"/>
          <w:szCs w:val="24"/>
        </w:rPr>
        <w:t>Общественная гигиена</w:t>
      </w:r>
    </w:p>
    <w:p w:rsidR="00A566C7" w:rsidRPr="00A566C7" w:rsidRDefault="00A566C7" w:rsidP="00A566C7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</w:rPr>
      </w:pPr>
      <w:r w:rsidRPr="00A566C7">
        <w:rPr>
          <w:color w:val="000000" w:themeColor="text1"/>
        </w:rPr>
        <w:t xml:space="preserve">Общественной гигиене в Японии уделяется самое пристальное внимание, а санитарные стандарты японских гостиниц и ресторанов находятся на очень высоком уровне. Здесь можно пить воду из-под крана, кроме того в каждом номере в японских гостиницах есть принадлежности для кипячения воды. </w:t>
      </w:r>
    </w:p>
    <w:p w:rsidR="00E3745C" w:rsidRDefault="00E3745C" w:rsidP="00A566C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4"/>
          <w:szCs w:val="24"/>
        </w:rPr>
      </w:pPr>
    </w:p>
    <w:p w:rsidR="00A566C7" w:rsidRPr="00A566C7" w:rsidRDefault="00E3745C" w:rsidP="00A566C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caps/>
          <w:color w:val="000000" w:themeColor="text1"/>
          <w:sz w:val="24"/>
          <w:szCs w:val="24"/>
        </w:rPr>
      </w:pPr>
      <w:r w:rsidRPr="00A566C7">
        <w:rPr>
          <w:color w:val="000000" w:themeColor="text1"/>
          <w:sz w:val="24"/>
          <w:szCs w:val="24"/>
        </w:rPr>
        <w:t>В случае болезни и травмы</w:t>
      </w:r>
    </w:p>
    <w:p w:rsidR="00A566C7" w:rsidRPr="00A566C7" w:rsidRDefault="00A566C7" w:rsidP="00A566C7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</w:rPr>
      </w:pPr>
      <w:r w:rsidRPr="00A566C7">
        <w:rPr>
          <w:color w:val="000000" w:themeColor="text1"/>
        </w:rPr>
        <w:t xml:space="preserve">Если Вы почувствовали недомогание или получили легкую травму, то посоветуйтесь с Вашим гидом и решите, надо ли Вам обращаться в больницу. Самые простые лекарства и медикаменты (лекарства от простуды и т.п.) </w:t>
      </w:r>
      <w:r w:rsidRPr="00A566C7">
        <w:rPr>
          <w:color w:val="000000" w:themeColor="text1"/>
        </w:rPr>
        <w:t xml:space="preserve">Можно </w:t>
      </w:r>
      <w:r w:rsidRPr="00A566C7">
        <w:rPr>
          <w:color w:val="000000" w:themeColor="text1"/>
        </w:rPr>
        <w:t>купить в ближайшей аптеке, местонахождение которой Вы можете узнать у консьержа гостиницы. </w:t>
      </w:r>
    </w:p>
    <w:p w:rsidR="00A566C7" w:rsidRPr="00A566C7" w:rsidRDefault="00A566C7" w:rsidP="00A566C7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</w:rPr>
      </w:pPr>
      <w:r w:rsidRPr="00A566C7">
        <w:rPr>
          <w:color w:val="000000" w:themeColor="text1"/>
        </w:rPr>
        <w:t xml:space="preserve">В случае же, если болезнь и травма </w:t>
      </w:r>
      <w:proofErr w:type="gramStart"/>
      <w:r w:rsidRPr="00A566C7">
        <w:rPr>
          <w:color w:val="000000" w:themeColor="text1"/>
        </w:rPr>
        <w:t>серьезны</w:t>
      </w:r>
      <w:proofErr w:type="gramEnd"/>
      <w:r w:rsidRPr="00A566C7">
        <w:rPr>
          <w:color w:val="000000" w:themeColor="text1"/>
        </w:rPr>
        <w:t xml:space="preserve">, необходимо сразу же в сопровождении гида обратиться в ближайшую больницу. </w:t>
      </w:r>
    </w:p>
    <w:p w:rsidR="00485B52" w:rsidRPr="00485B52" w:rsidRDefault="00485B52" w:rsidP="00485B52">
      <w:pPr>
        <w:pStyle w:val="3"/>
        <w:shd w:val="clear" w:color="auto" w:fill="FFFFFF"/>
        <w:spacing w:before="240" w:beforeAutospacing="0" w:after="120" w:afterAutospacing="0" w:line="360" w:lineRule="atLeast"/>
        <w:jc w:val="both"/>
        <w:textAlignment w:val="baseline"/>
        <w:rPr>
          <w:color w:val="000000" w:themeColor="text1"/>
          <w:sz w:val="24"/>
          <w:szCs w:val="24"/>
        </w:rPr>
      </w:pPr>
      <w:r w:rsidRPr="00485B52">
        <w:rPr>
          <w:rStyle w:val="mw-headline"/>
          <w:color w:val="000000" w:themeColor="text1"/>
          <w:sz w:val="24"/>
          <w:szCs w:val="24"/>
        </w:rPr>
        <w:t>Полезные номера телефонов</w:t>
      </w:r>
    </w:p>
    <w:p w:rsidR="00485B52" w:rsidRPr="00485B52" w:rsidRDefault="00485B52" w:rsidP="00485B52">
      <w:pPr>
        <w:pStyle w:val="collapsible-block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85B52">
        <w:rPr>
          <w:color w:val="000000" w:themeColor="text1"/>
        </w:rPr>
        <w:t xml:space="preserve">Посольство России в Токио: 1-1 </w:t>
      </w:r>
      <w:proofErr w:type="spellStart"/>
      <w:r w:rsidRPr="00485B52">
        <w:rPr>
          <w:color w:val="000000" w:themeColor="text1"/>
        </w:rPr>
        <w:t>Azabudai</w:t>
      </w:r>
      <w:proofErr w:type="spellEnd"/>
      <w:r w:rsidRPr="00485B52">
        <w:rPr>
          <w:color w:val="000000" w:themeColor="text1"/>
        </w:rPr>
        <w:t xml:space="preserve"> 2-chome, </w:t>
      </w:r>
      <w:proofErr w:type="spellStart"/>
      <w:r w:rsidRPr="00485B52">
        <w:rPr>
          <w:color w:val="000000" w:themeColor="text1"/>
        </w:rPr>
        <w:t>Minato-ku</w:t>
      </w:r>
      <w:proofErr w:type="spellEnd"/>
      <w:r w:rsidRPr="00485B52">
        <w:rPr>
          <w:color w:val="000000" w:themeColor="text1"/>
        </w:rPr>
        <w:t>; тел.: (3) 358—342-24, 358—359-82; </w:t>
      </w:r>
      <w:hyperlink r:id="rId6" w:tgtFrame="_blank" w:history="1">
        <w:r w:rsidRPr="00485B52">
          <w:rPr>
            <w:rStyle w:val="a5"/>
            <w:color w:val="000000" w:themeColor="text1"/>
            <w:u w:val="none"/>
          </w:rPr>
          <w:t>веб-сайт консульского отдела</w:t>
        </w:r>
      </w:hyperlink>
      <w:r w:rsidRPr="00485B52">
        <w:rPr>
          <w:color w:val="000000" w:themeColor="text1"/>
        </w:rPr>
        <w:t>.</w:t>
      </w:r>
    </w:p>
    <w:p w:rsidR="00485B52" w:rsidRPr="00485B52" w:rsidRDefault="00485B52" w:rsidP="00485B52">
      <w:pPr>
        <w:pStyle w:val="collapsible-block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85B52">
        <w:rPr>
          <w:color w:val="000000" w:themeColor="text1"/>
        </w:rPr>
        <w:lastRenderedPageBreak/>
        <w:t xml:space="preserve">Генконсульство в Саппоро: 826, </w:t>
      </w:r>
      <w:proofErr w:type="spellStart"/>
      <w:r w:rsidRPr="00485B52">
        <w:rPr>
          <w:color w:val="000000" w:themeColor="text1"/>
        </w:rPr>
        <w:t>Nishi</w:t>
      </w:r>
      <w:proofErr w:type="spellEnd"/>
      <w:r w:rsidRPr="00485B52">
        <w:rPr>
          <w:color w:val="000000" w:themeColor="text1"/>
        </w:rPr>
        <w:t xml:space="preserve"> 12-chome </w:t>
      </w:r>
      <w:proofErr w:type="spellStart"/>
      <w:r w:rsidRPr="00485B52">
        <w:rPr>
          <w:color w:val="000000" w:themeColor="text1"/>
        </w:rPr>
        <w:t>Minami</w:t>
      </w:r>
      <w:proofErr w:type="spellEnd"/>
      <w:r w:rsidRPr="00485B52">
        <w:rPr>
          <w:color w:val="000000" w:themeColor="text1"/>
        </w:rPr>
        <w:t xml:space="preserve"> 14-jo, </w:t>
      </w:r>
      <w:proofErr w:type="spellStart"/>
      <w:r w:rsidRPr="00485B52">
        <w:rPr>
          <w:color w:val="000000" w:themeColor="text1"/>
        </w:rPr>
        <w:t>Chuoku</w:t>
      </w:r>
      <w:proofErr w:type="spellEnd"/>
      <w:r w:rsidRPr="00485B52">
        <w:rPr>
          <w:color w:val="000000" w:themeColor="text1"/>
        </w:rPr>
        <w:t>; тел.: (11) 561-31-71; </w:t>
      </w:r>
      <w:hyperlink r:id="rId7" w:tgtFrame="_blank" w:history="1">
        <w:r w:rsidRPr="00485B52">
          <w:rPr>
            <w:rStyle w:val="a5"/>
            <w:color w:val="000000" w:themeColor="text1"/>
            <w:u w:val="none"/>
          </w:rPr>
          <w:t>веб-сайт</w:t>
        </w:r>
      </w:hyperlink>
      <w:r w:rsidRPr="00485B52">
        <w:rPr>
          <w:color w:val="000000" w:themeColor="text1"/>
        </w:rPr>
        <w:t>.</w:t>
      </w:r>
    </w:p>
    <w:p w:rsidR="00485B52" w:rsidRPr="00485B52" w:rsidRDefault="00485B52" w:rsidP="00485B52">
      <w:pPr>
        <w:pStyle w:val="collapsible-block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85B52">
        <w:rPr>
          <w:color w:val="000000" w:themeColor="text1"/>
        </w:rPr>
        <w:t xml:space="preserve">Генконсульство в Осаке: </w:t>
      </w:r>
      <w:proofErr w:type="spellStart"/>
      <w:r w:rsidRPr="00485B52">
        <w:rPr>
          <w:color w:val="000000" w:themeColor="text1"/>
        </w:rPr>
        <w:t>Toyonaka-shi</w:t>
      </w:r>
      <w:proofErr w:type="spellEnd"/>
      <w:r w:rsidRPr="00485B52">
        <w:rPr>
          <w:color w:val="000000" w:themeColor="text1"/>
        </w:rPr>
        <w:t xml:space="preserve">, </w:t>
      </w:r>
      <w:proofErr w:type="spellStart"/>
      <w:r w:rsidRPr="00485B52">
        <w:rPr>
          <w:color w:val="000000" w:themeColor="text1"/>
        </w:rPr>
        <w:t>Nishi</w:t>
      </w:r>
      <w:proofErr w:type="spellEnd"/>
      <w:r w:rsidRPr="00485B52">
        <w:rPr>
          <w:color w:val="000000" w:themeColor="text1"/>
        </w:rPr>
        <w:t xml:space="preserve"> </w:t>
      </w:r>
      <w:proofErr w:type="spellStart"/>
      <w:r w:rsidRPr="00485B52">
        <w:rPr>
          <w:color w:val="000000" w:themeColor="text1"/>
        </w:rPr>
        <w:t>Midorigaoka</w:t>
      </w:r>
      <w:proofErr w:type="spellEnd"/>
      <w:r w:rsidRPr="00485B52">
        <w:rPr>
          <w:color w:val="000000" w:themeColor="text1"/>
        </w:rPr>
        <w:t xml:space="preserve"> 1-2-2, </w:t>
      </w:r>
      <w:proofErr w:type="spellStart"/>
      <w:r w:rsidRPr="00485B52">
        <w:rPr>
          <w:color w:val="000000" w:themeColor="text1"/>
        </w:rPr>
        <w:t>Osaka-fu</w:t>
      </w:r>
      <w:proofErr w:type="spellEnd"/>
      <w:r w:rsidRPr="00485B52">
        <w:rPr>
          <w:color w:val="000000" w:themeColor="text1"/>
        </w:rPr>
        <w:t>; тел.: (66) 848-34-52, 848-34-51.</w:t>
      </w:r>
    </w:p>
    <w:p w:rsidR="00485B52" w:rsidRPr="00485B52" w:rsidRDefault="00485B52" w:rsidP="00485B52">
      <w:pPr>
        <w:pStyle w:val="collapsible-block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85B52">
        <w:rPr>
          <w:color w:val="000000" w:themeColor="text1"/>
        </w:rPr>
        <w:t xml:space="preserve">Генконсульство в </w:t>
      </w:r>
      <w:proofErr w:type="spellStart"/>
      <w:r w:rsidRPr="00485B52">
        <w:rPr>
          <w:color w:val="000000" w:themeColor="text1"/>
        </w:rPr>
        <w:t>Ниигате</w:t>
      </w:r>
      <w:proofErr w:type="spellEnd"/>
      <w:r w:rsidRPr="00485B52">
        <w:rPr>
          <w:color w:val="000000" w:themeColor="text1"/>
        </w:rPr>
        <w:t xml:space="preserve">: </w:t>
      </w:r>
      <w:proofErr w:type="spellStart"/>
      <w:r w:rsidRPr="00485B52">
        <w:rPr>
          <w:color w:val="000000" w:themeColor="text1"/>
        </w:rPr>
        <w:t>Chuo-ku</w:t>
      </w:r>
      <w:proofErr w:type="spellEnd"/>
      <w:r w:rsidRPr="00485B52">
        <w:rPr>
          <w:color w:val="000000" w:themeColor="text1"/>
        </w:rPr>
        <w:t xml:space="preserve">, </w:t>
      </w:r>
      <w:proofErr w:type="spellStart"/>
      <w:r w:rsidRPr="00485B52">
        <w:rPr>
          <w:color w:val="000000" w:themeColor="text1"/>
        </w:rPr>
        <w:t>Bandaijima</w:t>
      </w:r>
      <w:proofErr w:type="spellEnd"/>
      <w:r w:rsidRPr="00485B52">
        <w:rPr>
          <w:color w:val="000000" w:themeColor="text1"/>
        </w:rPr>
        <w:t xml:space="preserve"> 5-1, </w:t>
      </w:r>
      <w:proofErr w:type="spellStart"/>
      <w:r w:rsidRPr="00485B52">
        <w:rPr>
          <w:color w:val="000000" w:themeColor="text1"/>
        </w:rPr>
        <w:t>Bandaijima</w:t>
      </w:r>
      <w:proofErr w:type="spellEnd"/>
      <w:r w:rsidRPr="00485B52">
        <w:rPr>
          <w:color w:val="000000" w:themeColor="text1"/>
        </w:rPr>
        <w:t xml:space="preserve"> </w:t>
      </w:r>
      <w:proofErr w:type="spellStart"/>
      <w:r w:rsidRPr="00485B52">
        <w:rPr>
          <w:color w:val="000000" w:themeColor="text1"/>
        </w:rPr>
        <w:t>bldg</w:t>
      </w:r>
      <w:proofErr w:type="spellEnd"/>
      <w:r w:rsidRPr="00485B52">
        <w:rPr>
          <w:color w:val="000000" w:themeColor="text1"/>
        </w:rPr>
        <w:t xml:space="preserve">. 12 </w:t>
      </w:r>
      <w:proofErr w:type="spellStart"/>
      <w:r w:rsidRPr="00485B52">
        <w:rPr>
          <w:color w:val="000000" w:themeColor="text1"/>
        </w:rPr>
        <w:t>fl</w:t>
      </w:r>
      <w:proofErr w:type="spellEnd"/>
      <w:r w:rsidRPr="00485B52">
        <w:rPr>
          <w:color w:val="000000" w:themeColor="text1"/>
        </w:rPr>
        <w:t>.; тел.: (25) 244-60-15, 244-63-15; </w:t>
      </w:r>
      <w:hyperlink r:id="rId8" w:tgtFrame="_blank" w:history="1">
        <w:r w:rsidRPr="00485B52">
          <w:rPr>
            <w:rStyle w:val="a5"/>
            <w:color w:val="000000" w:themeColor="text1"/>
            <w:u w:val="none"/>
          </w:rPr>
          <w:t>веб-сайт</w:t>
        </w:r>
      </w:hyperlink>
      <w:r w:rsidRPr="00485B52">
        <w:rPr>
          <w:color w:val="000000" w:themeColor="text1"/>
        </w:rPr>
        <w:t>.</w:t>
      </w:r>
    </w:p>
    <w:p w:rsidR="00485B52" w:rsidRPr="00485B52" w:rsidRDefault="00485B52" w:rsidP="00485B52">
      <w:pPr>
        <w:pStyle w:val="collapsible-block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485B52">
        <w:rPr>
          <w:color w:val="000000" w:themeColor="text1"/>
        </w:rPr>
        <w:t>Japan</w:t>
      </w:r>
      <w:proofErr w:type="spellEnd"/>
      <w:r w:rsidRPr="00485B52">
        <w:rPr>
          <w:color w:val="000000" w:themeColor="text1"/>
        </w:rPr>
        <w:t xml:space="preserve"> </w:t>
      </w:r>
      <w:proofErr w:type="spellStart"/>
      <w:r w:rsidRPr="00485B52">
        <w:rPr>
          <w:color w:val="000000" w:themeColor="text1"/>
        </w:rPr>
        <w:t>Help</w:t>
      </w:r>
      <w:proofErr w:type="spellEnd"/>
      <w:r w:rsidRPr="00485B52">
        <w:rPr>
          <w:color w:val="000000" w:themeColor="text1"/>
        </w:rPr>
        <w:t xml:space="preserve"> </w:t>
      </w:r>
      <w:proofErr w:type="spellStart"/>
      <w:r w:rsidRPr="00485B52">
        <w:rPr>
          <w:color w:val="000000" w:themeColor="text1"/>
        </w:rPr>
        <w:t>Line</w:t>
      </w:r>
      <w:proofErr w:type="spellEnd"/>
      <w:r w:rsidRPr="00485B52">
        <w:rPr>
          <w:color w:val="000000" w:themeColor="text1"/>
        </w:rPr>
        <w:t xml:space="preserve"> (круглосуточно, на английском языке): 0120-461-997.</w:t>
      </w:r>
    </w:p>
    <w:p w:rsidR="00485B52" w:rsidRPr="00485B52" w:rsidRDefault="00485B52" w:rsidP="00485B52">
      <w:pPr>
        <w:pStyle w:val="collapsible-block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85B52">
        <w:rPr>
          <w:color w:val="000000" w:themeColor="text1"/>
        </w:rPr>
        <w:t>Пожарная охрана, скорая помощь — 119, полиция — 110 (вызов бесплатный, при звонке с уличного телефона-автомата перед набором номера нужно нажать красную кнопку).</w:t>
      </w:r>
    </w:p>
    <w:p w:rsidR="00485B52" w:rsidRPr="00485B52" w:rsidRDefault="00485B52" w:rsidP="00485B52">
      <w:pPr>
        <w:pStyle w:val="collapsible-block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85B52">
        <w:rPr>
          <w:color w:val="000000" w:themeColor="text1"/>
        </w:rPr>
        <w:t xml:space="preserve">Телефонные коды городов: Токио — 3, Осака — 6, </w:t>
      </w:r>
      <w:proofErr w:type="spellStart"/>
      <w:r w:rsidRPr="00485B52">
        <w:rPr>
          <w:color w:val="000000" w:themeColor="text1"/>
        </w:rPr>
        <w:t>Нагоя</w:t>
      </w:r>
      <w:proofErr w:type="spellEnd"/>
      <w:r w:rsidRPr="00485B52">
        <w:rPr>
          <w:color w:val="000000" w:themeColor="text1"/>
        </w:rPr>
        <w:t> — 52, Киото — 75, </w:t>
      </w:r>
      <w:hyperlink r:id="rId9" w:tooltip="Нагасаки" w:history="1">
        <w:r w:rsidRPr="00485B52">
          <w:rPr>
            <w:rStyle w:val="a5"/>
            <w:color w:val="000000" w:themeColor="text1"/>
            <w:u w:val="none"/>
          </w:rPr>
          <w:t>Нагасаки</w:t>
        </w:r>
      </w:hyperlink>
      <w:r w:rsidRPr="00485B52">
        <w:rPr>
          <w:color w:val="000000" w:themeColor="text1"/>
        </w:rPr>
        <w:t> — 958, Саппоро — 11, </w:t>
      </w:r>
      <w:hyperlink r:id="rId10" w:tooltip="Хиросима" w:history="1">
        <w:r w:rsidRPr="00485B52">
          <w:rPr>
            <w:rStyle w:val="a5"/>
            <w:color w:val="000000" w:themeColor="text1"/>
            <w:u w:val="none"/>
          </w:rPr>
          <w:t>Хиросима</w:t>
        </w:r>
      </w:hyperlink>
      <w:r w:rsidRPr="00485B52">
        <w:rPr>
          <w:color w:val="000000" w:themeColor="text1"/>
        </w:rPr>
        <w:t> — 82, Иокогама — 45.</w:t>
      </w:r>
    </w:p>
    <w:p w:rsidR="00485B52" w:rsidRPr="00A566C7" w:rsidRDefault="00485B52" w:rsidP="00A566C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85B52" w:rsidRPr="00A56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B175C"/>
    <w:multiLevelType w:val="multilevel"/>
    <w:tmpl w:val="CBC8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92D38"/>
    <w:multiLevelType w:val="multilevel"/>
    <w:tmpl w:val="F386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4E4798"/>
    <w:multiLevelType w:val="multilevel"/>
    <w:tmpl w:val="B6B8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C3558D"/>
    <w:multiLevelType w:val="hybridMultilevel"/>
    <w:tmpl w:val="7B805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DF1714"/>
    <w:multiLevelType w:val="hybridMultilevel"/>
    <w:tmpl w:val="74403F50"/>
    <w:lvl w:ilvl="0" w:tplc="42F40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96"/>
    <w:rsid w:val="00341596"/>
    <w:rsid w:val="00485B52"/>
    <w:rsid w:val="00A566C7"/>
    <w:rsid w:val="00AA3061"/>
    <w:rsid w:val="00CB3A32"/>
    <w:rsid w:val="00E3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6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566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66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A566C7"/>
    <w:rPr>
      <w:b/>
      <w:bCs/>
    </w:rPr>
  </w:style>
  <w:style w:type="character" w:styleId="a5">
    <w:name w:val="Hyperlink"/>
    <w:basedOn w:val="a0"/>
    <w:uiPriority w:val="99"/>
    <w:semiHidden/>
    <w:unhideWhenUsed/>
    <w:rsid w:val="00A566C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66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485B52"/>
  </w:style>
  <w:style w:type="paragraph" w:customStyle="1" w:styleId="collapsible-block">
    <w:name w:val="collapsible-block"/>
    <w:basedOn w:val="a"/>
    <w:rsid w:val="0048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85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6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566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66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A566C7"/>
    <w:rPr>
      <w:b/>
      <w:bCs/>
    </w:rPr>
  </w:style>
  <w:style w:type="character" w:styleId="a5">
    <w:name w:val="Hyperlink"/>
    <w:basedOn w:val="a0"/>
    <w:uiPriority w:val="99"/>
    <w:semiHidden/>
    <w:unhideWhenUsed/>
    <w:rsid w:val="00A566C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66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485B52"/>
  </w:style>
  <w:style w:type="paragraph" w:customStyle="1" w:styleId="collapsible-block">
    <w:name w:val="collapsible-block"/>
    <w:basedOn w:val="a"/>
    <w:rsid w:val="0048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85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igata.mid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1.odn.ne.jp/ruscons_sappor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consul.jp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onkosti.ru/%D0%A5%D0%B8%D1%80%D0%BE%D1%81%D0%B8%D0%BC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nkosti.ru/%D0%9D%D0%B0%D0%B3%D0%B0%D1%81%D0%B0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2019-10-16T06:48:00Z</dcterms:created>
  <dcterms:modified xsi:type="dcterms:W3CDTF">2019-10-16T07:26:00Z</dcterms:modified>
</cp:coreProperties>
</file>